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C2" w:rsidRPr="00210887" w:rsidRDefault="00C469C2" w:rsidP="00C469C2">
      <w:pPr>
        <w:shd w:val="clear" w:color="auto" w:fill="FFFFFF"/>
        <w:spacing w:after="225" w:line="38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REGULAMIN REKRUTACJI UCZNIÓW </w:t>
      </w: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br/>
        <w:t xml:space="preserve">DO ZESPOŁU SZKÓŁ PONADPODSTAWOWYCH </w:t>
      </w: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br/>
        <w:t>W SĘPÓLNIE KRAJEŃSKIM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Regulamin został opracowany na podstawie Zarządzenia Kujawsko - Pomorskiego Kuratora Oświaty 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br/>
        <w:t>w sprawie warunków i trybu przyjmowania uczniów do publicznych szkół oraz przechodzenia z jednego typu szkół</w:t>
      </w:r>
      <w:r w:rsidR="00A00FC2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br/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do innych .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§1 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Warunkiem przyjęcia do klasy pierwszej jest ukończenie gimnazjum</w:t>
      </w:r>
      <w:r w:rsidR="00A00FC2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albo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szkoły podstawowej.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§2 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Kandydaci ubiegający się o przyjęcie do klasy pierwszej branżowej szkoły I stopnia powinni posiadać zaświadczenie lekarskie o braku przeciwwskazań zdrowotnych do kształcenia w określonym zawodzie (Rozporządzenie Ministra Zdrowia i Opieki Społecznej z dnia 15 września 1997 r.). 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§3 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Na podstawie art. 20 f ust. 2, pkt2, art. 20h ust. 6 pkt 3 i art. 20j ust. 2 pkt 3 ustawy, Dyrektor Zespołu Szkół Ponadpodstawowych w Sępólnie Krajeńskim ustala warunki przyjęcia do klasy pierwszej technikum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br/>
        <w:t xml:space="preserve"> i branżowej szkoły I stopnia: </w:t>
      </w:r>
    </w:p>
    <w:p w:rsidR="00C469C2" w:rsidRPr="00210887" w:rsidRDefault="00C469C2" w:rsidP="00B720F9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I. </w:t>
      </w:r>
      <w:r w:rsidR="00B720F9">
        <w:rPr>
          <w:rFonts w:ascii="Arial" w:hAnsi="Arial" w:cs="Arial"/>
          <w:b/>
          <w:bCs/>
          <w:color w:val="000000"/>
          <w:sz w:val="19"/>
          <w:szCs w:val="19"/>
        </w:rPr>
        <w:t>Dla absolwentów gimnazjum: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1) liczba punktów za egzamin gimnazjalny (do 100</w:t>
      </w:r>
      <w:r w:rsid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punktów): </w:t>
      </w:r>
    </w:p>
    <w:p w:rsidR="00C469C2" w:rsidRPr="00210887" w:rsidRDefault="00ED42DB" w:rsidP="00C46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język polski  – 0-2</w:t>
      </w:r>
      <w:r w:rsidR="00C469C2"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0 punktów, </w:t>
      </w:r>
    </w:p>
    <w:p w:rsidR="00C469C2" w:rsidRPr="00ED42DB" w:rsidRDefault="00ED42DB" w:rsidP="00C46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historia i wiedza o społeczeństwie – 0-2</w:t>
      </w:r>
      <w:r w:rsidR="00C469C2"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0 punktów, </w:t>
      </w:r>
    </w:p>
    <w:p w:rsidR="00ED42DB" w:rsidRPr="00ED42DB" w:rsidRDefault="00ED42DB" w:rsidP="00ED4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matematyka 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0-20 punktów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,</w:t>
      </w:r>
    </w:p>
    <w:p w:rsidR="00ED42DB" w:rsidRPr="00210887" w:rsidRDefault="00ED42DB" w:rsidP="00ED4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przedmioty przyrodnicze 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0-20 punktów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,</w:t>
      </w:r>
    </w:p>
    <w:p w:rsidR="00C469C2" w:rsidRPr="00210887" w:rsidRDefault="00C469C2" w:rsidP="00C46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język obcy - 0-20 punktów</w:t>
      </w:r>
      <w:r w:rsidR="006A1212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,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2) oceny na świadectwie ukończenia gimnazjum z wybranych przedmiotów: </w:t>
      </w:r>
    </w:p>
    <w:p w:rsidR="00C469C2" w:rsidRPr="00210887" w:rsidRDefault="00C469C2" w:rsidP="00C46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technikum obsługi turystycznej - j. polski, j. obcy, matematyka, geografia</w:t>
      </w:r>
    </w:p>
    <w:p w:rsidR="00C469C2" w:rsidRPr="00210887" w:rsidRDefault="00C469C2" w:rsidP="00C46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technikum budownictwa - j. polski, j. obcy, matematyka, geografia</w:t>
      </w:r>
    </w:p>
    <w:p w:rsidR="00C469C2" w:rsidRPr="00210887" w:rsidRDefault="00C469C2" w:rsidP="00C46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 technikum budowy dróg - j. polski, j. obcy, matematyka, geografia</w:t>
      </w:r>
    </w:p>
    <w:p w:rsidR="00C469C2" w:rsidRPr="00210887" w:rsidRDefault="00C469C2" w:rsidP="00C46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technikum mechatronik - j. polski, j. obcy, matematyka, fizyka </w:t>
      </w:r>
    </w:p>
    <w:p w:rsidR="00C469C2" w:rsidRPr="00210887" w:rsidRDefault="00C469C2" w:rsidP="00C46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technikum pojazdów samochodowych - j. polski, j. obcy, matematyka, fizyka </w:t>
      </w:r>
    </w:p>
    <w:p w:rsidR="00C469C2" w:rsidRPr="00210887" w:rsidRDefault="00C469C2" w:rsidP="00C46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branżowa szkoła I st. - j. polski, j. obcy, matematyka, zajęcia techniczne </w:t>
      </w:r>
    </w:p>
    <w:p w:rsidR="0028152A" w:rsidRDefault="0028152A" w:rsidP="00C469C2">
      <w:pPr>
        <w:shd w:val="clear" w:color="auto" w:fill="FFFFFF"/>
        <w:spacing w:after="225" w:line="384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</w:p>
    <w:p w:rsidR="00C469C2" w:rsidRPr="00210887" w:rsidRDefault="00210887" w:rsidP="00C469C2">
      <w:pPr>
        <w:shd w:val="clear" w:color="auto" w:fill="FFFFFF"/>
        <w:spacing w:after="225" w:line="384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lastRenderedPageBreak/>
        <w:t>WARTOŚĆ</w:t>
      </w:r>
      <w:r w:rsidR="00C469C2"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  PUNKTOWA OCEN:</w:t>
      </w:r>
    </w:p>
    <w:tbl>
      <w:tblPr>
        <w:tblW w:w="38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3510"/>
      </w:tblGrid>
      <w:tr w:rsidR="00C469C2" w:rsidRPr="00210887" w:rsidTr="00C469C2">
        <w:trPr>
          <w:tblCellSpacing w:w="7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9C2" w:rsidRPr="00210887" w:rsidRDefault="00C469C2" w:rsidP="00C469C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celujący          </w:t>
            </w:r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br/>
              <w:t>bardzo dobry  </w:t>
            </w:r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br/>
            </w:r>
            <w:proofErr w:type="spellStart"/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dobry</w:t>
            </w:r>
            <w:proofErr w:type="spellEnd"/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   </w:t>
            </w:r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br/>
              <w:t>dostateczny  </w:t>
            </w:r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br/>
              <w:t xml:space="preserve">dopuszczający  </w:t>
            </w:r>
            <w:r w:rsidRPr="00210887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pl-PL"/>
              </w:rPr>
              <w:t xml:space="preserve"> 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9C2" w:rsidRPr="00210887" w:rsidRDefault="00C469C2" w:rsidP="00C469C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1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18 pkt.</w:t>
            </w:r>
            <w:r w:rsidRPr="0021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br/>
              <w:t>17 pkt.</w:t>
            </w:r>
            <w:r w:rsidRPr="0021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br/>
              <w:t>14 pkt.</w:t>
            </w:r>
            <w:r w:rsidRPr="0021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br/>
              <w:t> 8 pkt.</w:t>
            </w:r>
            <w:r w:rsidRPr="0021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br/>
              <w:t> 2 pkt.</w:t>
            </w:r>
          </w:p>
        </w:tc>
      </w:tr>
    </w:tbl>
    <w:p w:rsidR="00C469C2" w:rsidRPr="00210887" w:rsidRDefault="00C469C2" w:rsidP="00C469C2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3) świadectwo ukończenia gimnazjum z wyróżnieniem - </w:t>
      </w: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7 pkt.</w:t>
      </w:r>
    </w:p>
    <w:p w:rsidR="00C469C2" w:rsidRDefault="00C469C2" w:rsidP="00C469C2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4) szczególne osiągnięcia wymienione na ś</w:t>
      </w:r>
      <w:r w:rsidR="00ED42D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wiadectwie ukończenia gimnazjum – </w:t>
      </w:r>
      <w:r w:rsidR="00ED42DB" w:rsidRPr="00ED42DB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18 pkt.</w:t>
      </w:r>
    </w:p>
    <w:p w:rsidR="00ED42DB" w:rsidRPr="00210887" w:rsidRDefault="00ED42DB" w:rsidP="00ED42DB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5)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aktywność społeczna – </w:t>
      </w:r>
      <w:r w:rsidRPr="00ED42DB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3 pkt.</w:t>
      </w:r>
    </w:p>
    <w:p w:rsidR="00ED42DB" w:rsidRPr="00ED42DB" w:rsidRDefault="00ED42DB" w:rsidP="00C469C2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:rsidR="00C469C2" w:rsidRPr="00210887" w:rsidRDefault="00C469C2" w:rsidP="00C469C2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 </w:t>
      </w:r>
    </w:p>
    <w:p w:rsidR="00C469C2" w:rsidRPr="00210887" w:rsidRDefault="00C469C2" w:rsidP="00C469C2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O przyjęciu do szkoły decyduje suma uzyskanych punktów.</w:t>
      </w:r>
    </w:p>
    <w:p w:rsidR="00C469C2" w:rsidRPr="00210887" w:rsidRDefault="00C469C2" w:rsidP="00C469C2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:rsidR="00C469C2" w:rsidRPr="00210887" w:rsidRDefault="00C469C2" w:rsidP="00B720F9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II. </w:t>
      </w:r>
      <w:r w:rsidR="00B720F9">
        <w:rPr>
          <w:rFonts w:ascii="Arial" w:hAnsi="Arial" w:cs="Arial"/>
          <w:b/>
          <w:bCs/>
          <w:color w:val="000000"/>
          <w:sz w:val="19"/>
          <w:szCs w:val="19"/>
        </w:rPr>
        <w:t>Dla absolwentów szkoły podstawowej:</w:t>
      </w:r>
    </w:p>
    <w:p w:rsidR="00C469C2" w:rsidRPr="00210887" w:rsidRDefault="00C469C2" w:rsidP="00C469C2">
      <w:pPr>
        <w:pStyle w:val="Akapitzlist"/>
        <w:numPr>
          <w:ilvl w:val="0"/>
          <w:numId w:val="6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liczba punktów za egzamin ósmoklasisty ( do 100 punktów)</w:t>
      </w:r>
    </w:p>
    <w:p w:rsidR="00C469C2" w:rsidRPr="00210887" w:rsidRDefault="00B07656" w:rsidP="00C46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język polski – 0-35 punktów</w:t>
      </w:r>
      <w:r w:rsidR="006A1212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,</w:t>
      </w:r>
    </w:p>
    <w:p w:rsidR="00C469C2" w:rsidRPr="00210887" w:rsidRDefault="00B07656" w:rsidP="00C46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matematyka – 0-35 punktów</w:t>
      </w:r>
      <w:r w:rsidR="006A1212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,</w:t>
      </w:r>
    </w:p>
    <w:p w:rsidR="00C469C2" w:rsidRPr="00210887" w:rsidRDefault="00B07656" w:rsidP="00C46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język obcy - 0-3</w:t>
      </w:r>
      <w:r w:rsidR="00C469C2"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0 punktów</w:t>
      </w:r>
      <w:r w:rsidR="006A1212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,</w:t>
      </w:r>
      <w:r w:rsidR="00C469C2"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</w:p>
    <w:p w:rsidR="00B07656" w:rsidRPr="00210887" w:rsidRDefault="00B07656" w:rsidP="00B07656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2) oceny na świadectwie ukończenia </w:t>
      </w:r>
      <w:r w:rsidR="006A1212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szkoły podstawowej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z wybranych przedmiotów: </w:t>
      </w:r>
    </w:p>
    <w:p w:rsidR="00B07656" w:rsidRPr="00210887" w:rsidRDefault="00B07656" w:rsidP="00B07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technikum obsługi turystycznej - j. polski, j. obcy, matematyka, geografia</w:t>
      </w:r>
    </w:p>
    <w:p w:rsidR="00B07656" w:rsidRPr="00210887" w:rsidRDefault="00B07656" w:rsidP="00B07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technikum budownictwa - j. polski, j. obcy, matematyka, geografia</w:t>
      </w:r>
    </w:p>
    <w:p w:rsidR="00B07656" w:rsidRPr="00210887" w:rsidRDefault="00B07656" w:rsidP="00B07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 technikum budowy dróg - j. polski, j. obcy, matematyka, geografia</w:t>
      </w:r>
    </w:p>
    <w:p w:rsidR="00B07656" w:rsidRPr="00210887" w:rsidRDefault="00B07656" w:rsidP="00B07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technikum mechatronik - j. polski, j. obcy, matematyka, fizyka </w:t>
      </w:r>
    </w:p>
    <w:p w:rsidR="00B07656" w:rsidRPr="00210887" w:rsidRDefault="00B07656" w:rsidP="00B07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technikum pojazdów samochodowych - j. polski, j. obcy, matematyka, fizyka </w:t>
      </w:r>
    </w:p>
    <w:p w:rsidR="00B07656" w:rsidRPr="00210887" w:rsidRDefault="00B07656" w:rsidP="00B07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branżowa szkoła I st. - j. polski, j. obcy, matematyka, </w:t>
      </w:r>
      <w:r w:rsidR="00ED42D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technika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</w:p>
    <w:p w:rsidR="00B07656" w:rsidRPr="00210887" w:rsidRDefault="00B07656" w:rsidP="00B07656">
      <w:pPr>
        <w:shd w:val="clear" w:color="auto" w:fill="FFFFFF"/>
        <w:spacing w:after="225" w:line="384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WARTOŚĆ  PUNKTOWA OCEN:</w:t>
      </w:r>
    </w:p>
    <w:tbl>
      <w:tblPr>
        <w:tblW w:w="38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3510"/>
      </w:tblGrid>
      <w:tr w:rsidR="00B07656" w:rsidRPr="00210887" w:rsidTr="003007F8">
        <w:trPr>
          <w:tblCellSpacing w:w="7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656" w:rsidRPr="00210887" w:rsidRDefault="00B07656" w:rsidP="003007F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celujący          </w:t>
            </w:r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br/>
              <w:t>bardzo dobry  </w:t>
            </w:r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br/>
            </w:r>
            <w:proofErr w:type="spellStart"/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dobry</w:t>
            </w:r>
            <w:proofErr w:type="spellEnd"/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   </w:t>
            </w:r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br/>
              <w:t>dostateczny  </w:t>
            </w:r>
            <w:r w:rsidRPr="002108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br/>
              <w:t xml:space="preserve">dopuszczający  </w:t>
            </w:r>
            <w:r w:rsidRPr="00210887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pl-PL"/>
              </w:rPr>
              <w:t xml:space="preserve"> 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656" w:rsidRPr="00210887" w:rsidRDefault="00B07656" w:rsidP="003007F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21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18 pkt.</w:t>
            </w:r>
            <w:r w:rsidRPr="0021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br/>
              <w:t>17 pkt.</w:t>
            </w:r>
            <w:r w:rsidRPr="0021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br/>
              <w:t>14 pkt.</w:t>
            </w:r>
            <w:r w:rsidRPr="0021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br/>
              <w:t> 8 pkt.</w:t>
            </w:r>
            <w:r w:rsidRPr="0021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br/>
              <w:t> 2 pkt.</w:t>
            </w:r>
          </w:p>
        </w:tc>
      </w:tr>
    </w:tbl>
    <w:p w:rsidR="00B07656" w:rsidRPr="00210887" w:rsidRDefault="00B07656" w:rsidP="00B07656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3) świadectwo ukończenia szkoły podstawowej z wyróżnieniem - </w:t>
      </w: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7 pkt.</w:t>
      </w:r>
    </w:p>
    <w:p w:rsidR="00B07656" w:rsidRDefault="00B07656" w:rsidP="00B07656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4) szczególne osiągnięcia wymienione na świadectwie ukończenia sz</w:t>
      </w:r>
      <w:r w:rsidR="00ED42D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koły podstawowej – </w:t>
      </w:r>
      <w:r w:rsidR="00ED42DB" w:rsidRPr="00ED42DB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18 pkt.</w:t>
      </w:r>
    </w:p>
    <w:p w:rsidR="00ED42DB" w:rsidRPr="00210887" w:rsidRDefault="00ED42DB" w:rsidP="00ED42DB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5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aktywność społeczna – </w:t>
      </w:r>
      <w:r w:rsidRPr="00ED42DB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3 pkt.</w:t>
      </w:r>
    </w:p>
    <w:p w:rsidR="00ED42DB" w:rsidRPr="00210887" w:rsidRDefault="00ED42DB" w:rsidP="00B07656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:rsidR="00B07656" w:rsidRPr="00210887" w:rsidRDefault="00B07656" w:rsidP="00B07656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 </w:t>
      </w:r>
    </w:p>
    <w:p w:rsidR="00B07656" w:rsidRPr="00210887" w:rsidRDefault="00B07656" w:rsidP="00B07656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bookmarkStart w:id="0" w:name="_GoBack"/>
      <w:bookmarkEnd w:id="0"/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O przyjęciu do szkoły decyduje suma uzyskanych punktów.</w:t>
      </w:r>
    </w:p>
    <w:p w:rsidR="00C469C2" w:rsidRPr="00210887" w:rsidRDefault="00C469C2" w:rsidP="00C469C2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:rsidR="00C469C2" w:rsidRPr="00210887" w:rsidRDefault="00C469C2" w:rsidP="00C469C2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:rsidR="00C469C2" w:rsidRPr="00210887" w:rsidRDefault="00C469C2" w:rsidP="00C469C2">
      <w:pPr>
        <w:shd w:val="clear" w:color="auto" w:fill="FFFFFF"/>
        <w:spacing w:after="225" w:line="38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§4 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PREFERENCJE 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1) Laureaci konkursów o zasięgu wojewódzkim i </w:t>
      </w:r>
      <w:proofErr w:type="spellStart"/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ponadwojewódzkim</w:t>
      </w:r>
      <w:proofErr w:type="spellEnd"/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, których zakres obejmuje w całości lub poszerza treść podstawy programowej, co najmniej jednego przedmiotu, przyjmowani są do technikum, </w:t>
      </w:r>
      <w:r w:rsidR="00B07656"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branżowej szkoły I stopnia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niezależnie od kryteriów. 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2) W przypadku równorzędnych wyników pierwszeństwo mają: </w:t>
      </w:r>
    </w:p>
    <w:p w:rsidR="00C469C2" w:rsidRPr="00210887" w:rsidRDefault="00C469C2" w:rsidP="00C46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sieroty, </w:t>
      </w:r>
    </w:p>
    <w:p w:rsidR="00C469C2" w:rsidRPr="00210887" w:rsidRDefault="00C469C2" w:rsidP="00C46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osoby przebywające w placówkach opiekuńczo wychowawczych, </w:t>
      </w:r>
    </w:p>
    <w:p w:rsidR="00C469C2" w:rsidRPr="00210887" w:rsidRDefault="00C469C2" w:rsidP="00C46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osoby z rodzin zastępczych, </w:t>
      </w:r>
    </w:p>
    <w:p w:rsidR="00C469C2" w:rsidRPr="00210887" w:rsidRDefault="00C469C2" w:rsidP="00C46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osoby zamieszkałe na wsi, </w:t>
      </w:r>
    </w:p>
    <w:p w:rsidR="00C469C2" w:rsidRPr="00210887" w:rsidRDefault="00C469C2" w:rsidP="00C46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osoby z rodzin nauczycielskich, </w:t>
      </w:r>
    </w:p>
    <w:p w:rsidR="00C469C2" w:rsidRPr="00210887" w:rsidRDefault="00C469C2" w:rsidP="00C46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kandydaci o ukierunkowanych i udokumentowanych zdolnościach, </w:t>
      </w:r>
    </w:p>
    <w:p w:rsidR="00C469C2" w:rsidRPr="00210887" w:rsidRDefault="00C469C2" w:rsidP="00C46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kandydaci z problemami zdrowotnymi posiadający opinię publicznej poradni </w:t>
      </w:r>
      <w:proofErr w:type="spellStart"/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psychologiczno</w:t>
      </w:r>
      <w:proofErr w:type="spellEnd"/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– pedagogicznej lub innej publicznej poradni specjalistycznej w sprawie ograniczonych możliwości wyboru kierunków kształcenia ze względu na stan zdrowia kandydata, 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3) Ostateczną decyzję w </w:t>
      </w:r>
      <w:proofErr w:type="spellStart"/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w</w:t>
      </w:r>
      <w:proofErr w:type="spellEnd"/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/ w przypadkach podejmuje Szkolna Komisja </w:t>
      </w:r>
      <w:proofErr w:type="spellStart"/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Rekrutacyjno</w:t>
      </w:r>
      <w:proofErr w:type="spellEnd"/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– Kwalifikacyjna, która zastrzega sobie prawo w uzasadnionych przypadkach przeprowadzenia wcześniejszej rozmowy z rodzicami kandydata przez pedagoga szkolnego i kierownika szkolenia praktycznego.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WYMAGANE DOKUMENTY:</w:t>
      </w:r>
    </w:p>
    <w:p w:rsidR="00C469C2" w:rsidRPr="00210887" w:rsidRDefault="00C469C2" w:rsidP="00C46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podanie (wzór podania można pobrać klikając na </w:t>
      </w:r>
      <w:hyperlink r:id="rId5" w:history="1">
        <w:r w:rsidRPr="00210887">
          <w:rPr>
            <w:rFonts w:ascii="Times New Roman" w:eastAsia="Times New Roman" w:hAnsi="Times New Roman" w:cs="Times New Roman"/>
            <w:b/>
            <w:bCs/>
            <w:color w:val="000000"/>
            <w:sz w:val="19"/>
            <w:szCs w:val="19"/>
            <w:lang w:eastAsia="pl-PL"/>
          </w:rPr>
          <w:t>podanie.doc</w:t>
        </w:r>
      </w:hyperlink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); </w:t>
      </w: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br/>
        <w:t xml:space="preserve">(podanie do liceum i szkoły policealnej: </w:t>
      </w:r>
      <w:hyperlink r:id="rId6" w:history="1">
        <w:r w:rsidRPr="00210887">
          <w:rPr>
            <w:rFonts w:ascii="Times New Roman" w:eastAsia="Times New Roman" w:hAnsi="Times New Roman" w:cs="Times New Roman"/>
            <w:b/>
            <w:bCs/>
            <w:color w:val="000000"/>
            <w:sz w:val="19"/>
            <w:szCs w:val="19"/>
            <w:lang w:eastAsia="pl-PL"/>
          </w:rPr>
          <w:t>podanie_dla_dorosłych.doc</w:t>
        </w:r>
      </w:hyperlink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)</w:t>
      </w:r>
    </w:p>
    <w:p w:rsidR="00C469C2" w:rsidRPr="00210887" w:rsidRDefault="00C469C2" w:rsidP="00C46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świadectwa ukończenia gimnazjum </w:t>
      </w:r>
      <w:r w:rsidR="00B07656"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lub szkoły podstawowej</w:t>
      </w:r>
    </w:p>
    <w:p w:rsidR="00C469C2" w:rsidRPr="00210887" w:rsidRDefault="00C469C2" w:rsidP="00C46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dwie fotografie; </w:t>
      </w:r>
    </w:p>
    <w:p w:rsidR="00C469C2" w:rsidRPr="00210887" w:rsidRDefault="00C469C2" w:rsidP="00C46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do branżowej szkoły I stopnia dodatkowo zaświadczenie z zakładu pracy o praktycznej nauce zawodu </w:t>
      </w:r>
    </w:p>
    <w:p w:rsidR="00C469C2" w:rsidRPr="00210887" w:rsidRDefault="00C469C2" w:rsidP="00C46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ind w:left="450"/>
        <w:jc w:val="both"/>
        <w:rPr>
          <w:rFonts w:ascii="Times New Roman" w:eastAsia="Times New Roman" w:hAnsi="Times New Roman" w:cs="Times New Roman"/>
          <w:color w:val="FFCC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zaświadczenie lekarskie o braku przeciwwskazań zdrowotnych do kształcenia w określonym zawodzie </w:t>
      </w:r>
    </w:p>
    <w:p w:rsidR="00C469C2" w:rsidRPr="00210887" w:rsidRDefault="00B07656" w:rsidP="00B07656">
      <w:pPr>
        <w:shd w:val="clear" w:color="auto" w:fill="FFFFFF"/>
        <w:spacing w:after="225" w:line="38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TERMINY:</w:t>
      </w:r>
    </w:p>
    <w:p w:rsidR="00B07656" w:rsidRPr="00210887" w:rsidRDefault="00B07656" w:rsidP="00B07656">
      <w:pPr>
        <w:shd w:val="clear" w:color="auto" w:fill="FFFFFF"/>
        <w:spacing w:after="225" w:line="384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1. ZŁOŻENIE WNIOSKU O PRZYJĘCIE DO SZKOŁY:</w:t>
      </w:r>
    </w:p>
    <w:p w:rsidR="00C469C2" w:rsidRPr="00210887" w:rsidRDefault="00B07656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             od 13 maja 2019 r. do 17 czerwca 2019</w:t>
      </w:r>
      <w:r w:rsidR="00C469C2"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 r. do godz. 15:00</w:t>
      </w:r>
    </w:p>
    <w:p w:rsidR="00C469C2" w:rsidRPr="00210887" w:rsidRDefault="00B07656" w:rsidP="00C469C2">
      <w:pPr>
        <w:shd w:val="clear" w:color="auto" w:fill="FFFFFF"/>
        <w:spacing w:after="225" w:line="384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2. UZUPEŁNIENIE WNIOSKU O ŚWIADECTWO UKOŃCZENIA SZKOŁY I ZAŚWIADCZENIE </w:t>
      </w:r>
      <w:r w:rsidR="00396EF0"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br/>
      </w: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O WYNIKACH Z EGZAMINU:</w:t>
      </w:r>
    </w:p>
    <w:p w:rsidR="00C469C2" w:rsidRPr="00210887" w:rsidRDefault="00C469C2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           </w:t>
      </w:r>
      <w:r w:rsidR="00396EF0"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 od 21 czerwca 2019 r. do 25 czerwca 2019 r. do godz. 15</w:t>
      </w: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:00</w:t>
      </w:r>
    </w:p>
    <w:p w:rsidR="00396EF0" w:rsidRDefault="00396EF0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lastRenderedPageBreak/>
        <w:t>3. PODANIE DO PUBLICZNEJ WIADOMO</w:t>
      </w:r>
      <w:r w:rsidR="00210887"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Ś</w:t>
      </w: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CI PRZEZ KOMISJĘ REKRUTACYJNĄ LISTY KANDYDATÓW ZAKWALIFIKOWANYCH I KANDYDATÓW NIEZAKWALIFIKOWANYCH</w:t>
      </w:r>
      <w:r w:rsid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:</w:t>
      </w:r>
      <w:r w:rsidRP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 </w:t>
      </w:r>
    </w:p>
    <w:p w:rsidR="00210887" w:rsidRDefault="00ED0FD8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             11 lipca 2019 r.</w:t>
      </w:r>
      <w:r w:rsidR="0021088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 godz. 12:00</w:t>
      </w:r>
    </w:p>
    <w:p w:rsidR="00210887" w:rsidRDefault="00210887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4. PODANIE DO PUBLICZNEJ WIADOMOŚCI PRZEZ KOMISJĘ REKRUTACYJNĄ LISTY KANDYDATÓW PRZYJĘTYCH I KANDYDATÓW NIEPRZYJĘTYCH:</w:t>
      </w:r>
    </w:p>
    <w:p w:rsidR="00210887" w:rsidRPr="00210887" w:rsidRDefault="00210887" w:rsidP="00C469C2">
      <w:pPr>
        <w:shd w:val="clear" w:color="auto" w:fill="FFFFFF"/>
        <w:spacing w:after="225" w:line="384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 </w:t>
      </w:r>
      <w:r w:rsidR="00ED0F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            16 lipca 2019 r.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godz. 12:00</w:t>
      </w:r>
    </w:p>
    <w:p w:rsidR="00A16BB9" w:rsidRDefault="00A16BB9"/>
    <w:sectPr w:rsidR="00A1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5C0"/>
    <w:multiLevelType w:val="multilevel"/>
    <w:tmpl w:val="43E88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A3170"/>
    <w:multiLevelType w:val="hybridMultilevel"/>
    <w:tmpl w:val="AAAC0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00DF"/>
    <w:multiLevelType w:val="multilevel"/>
    <w:tmpl w:val="30826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E08D8"/>
    <w:multiLevelType w:val="multilevel"/>
    <w:tmpl w:val="05BC4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0282A"/>
    <w:multiLevelType w:val="multilevel"/>
    <w:tmpl w:val="40C8B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D6C37"/>
    <w:multiLevelType w:val="hybridMultilevel"/>
    <w:tmpl w:val="04F8F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753E4"/>
    <w:multiLevelType w:val="multilevel"/>
    <w:tmpl w:val="1276B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C4"/>
    <w:rsid w:val="00210887"/>
    <w:rsid w:val="0028152A"/>
    <w:rsid w:val="002D03F2"/>
    <w:rsid w:val="00396EF0"/>
    <w:rsid w:val="004128C4"/>
    <w:rsid w:val="006A1212"/>
    <w:rsid w:val="00A00FC2"/>
    <w:rsid w:val="00A16BB9"/>
    <w:rsid w:val="00B07656"/>
    <w:rsid w:val="00B720F9"/>
    <w:rsid w:val="00C469C2"/>
    <w:rsid w:val="00E46F30"/>
    <w:rsid w:val="00ED0FD8"/>
    <w:rsid w:val="00E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E277"/>
  <w15:chartTrackingRefBased/>
  <w15:docId w15:val="{048D519B-0E25-4445-A884-5F19BC0F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sepolno.pl/pliki/podanie_dla_doroslych_2018.doc" TargetMode="External"/><Relationship Id="rId5" Type="http://schemas.openxmlformats.org/officeDocument/2006/relationships/hyperlink" Target="http://www.zspsepolno.pl/pliki/podanie_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10</cp:revision>
  <dcterms:created xsi:type="dcterms:W3CDTF">2019-03-07T09:27:00Z</dcterms:created>
  <dcterms:modified xsi:type="dcterms:W3CDTF">2019-05-24T10:37:00Z</dcterms:modified>
</cp:coreProperties>
</file>